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附件2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</w:rPr>
        <w:t>1+N南京现代科普场馆联盟章程（试行）</w:t>
      </w:r>
    </w:p>
    <w:p>
      <w:pPr>
        <w:jc w:val="center"/>
        <w:rPr>
          <w:rFonts w:hint="eastAsia" w:ascii="仿宋_GB2312" w:hAnsi="宋体" w:eastAsia="仿宋_GB2312" w:cs="宋体"/>
          <w:szCs w:val="32"/>
        </w:rPr>
      </w:pPr>
      <w:r>
        <w:rPr>
          <w:rFonts w:hint="eastAsia" w:ascii="仿宋_GB2312" w:hAnsi="宋体" w:eastAsia="仿宋_GB2312" w:cs="宋体"/>
          <w:szCs w:val="32"/>
        </w:rPr>
        <w:t>（征求意见稿,拟提交场馆</w:t>
      </w:r>
      <w:r>
        <w:rPr>
          <w:rFonts w:hint="eastAsia" w:ascii="仿宋_GB2312" w:hAnsi="仿宋_GB2312" w:eastAsia="仿宋_GB2312" w:cs="仿宋_GB2312"/>
          <w:szCs w:val="32"/>
        </w:rPr>
        <w:t>联盟</w:t>
      </w:r>
      <w:r>
        <w:rPr>
          <w:rFonts w:hint="eastAsia" w:ascii="仿宋_GB2312" w:hAnsi="宋体" w:eastAsia="仿宋_GB2312" w:cs="宋体"/>
          <w:szCs w:val="32"/>
        </w:rPr>
        <w:t>团体会员代表大会审议）</w:t>
      </w:r>
    </w:p>
    <w:p>
      <w:pPr>
        <w:pStyle w:val="2"/>
        <w:jc w:val="center"/>
        <w:rPr>
          <w:rFonts w:hint="eastAsia" w:ascii="仿宋_GB2312" w:hAnsi="宋体" w:eastAsia="仿宋_GB2312" w:cs="宋体"/>
        </w:rPr>
      </w:pPr>
      <w:r>
        <w:rPr>
          <w:rFonts w:hint="eastAsia" w:ascii="仿宋_GB2312" w:hAnsi="宋体" w:eastAsia="仿宋_GB2312" w:cs="宋体"/>
        </w:rPr>
        <w:t>第一章  总则</w:t>
      </w:r>
    </w:p>
    <w:p>
      <w:pPr>
        <w:ind w:firstLine="640" w:firstLineChars="200"/>
        <w:rPr>
          <w:rFonts w:hint="eastAsia" w:ascii="仿宋_GB2312" w:hAnsi="宋体" w:eastAsia="仿宋_GB2312" w:cs="宋体"/>
          <w:bCs/>
          <w:color w:val="000000"/>
          <w:szCs w:val="32"/>
        </w:rPr>
      </w:pPr>
      <w:r>
        <w:rPr>
          <w:rFonts w:hint="eastAsia" w:ascii="仿宋_GB2312" w:hAnsi="宋体" w:eastAsia="仿宋_GB2312" w:cs="宋体"/>
          <w:szCs w:val="32"/>
        </w:rPr>
        <w:t xml:space="preserve">第一条  </w:t>
      </w:r>
      <w:r>
        <w:rPr>
          <w:rFonts w:hint="eastAsia" w:ascii="仿宋_GB2312" w:hAnsi="宋体" w:eastAsia="仿宋_GB2312" w:cs="宋体"/>
          <w:bCs/>
          <w:color w:val="000000"/>
          <w:szCs w:val="32"/>
        </w:rPr>
        <w:t>1+N南京现代科普场馆</w:t>
      </w:r>
      <w:r>
        <w:rPr>
          <w:rFonts w:hint="eastAsia" w:ascii="仿宋_GB2312" w:hAnsi="仿宋_GB2312" w:eastAsia="仿宋_GB2312" w:cs="仿宋_GB2312"/>
          <w:szCs w:val="32"/>
        </w:rPr>
        <w:t>联盟</w:t>
      </w:r>
      <w:r>
        <w:rPr>
          <w:rFonts w:hint="eastAsia" w:ascii="仿宋_GB2312" w:hAnsi="宋体" w:eastAsia="仿宋_GB2312" w:cs="宋体"/>
          <w:bCs/>
          <w:color w:val="000000"/>
          <w:szCs w:val="32"/>
        </w:rPr>
        <w:t>（以下简称场馆</w:t>
      </w:r>
      <w:r>
        <w:rPr>
          <w:rFonts w:hint="eastAsia" w:ascii="仿宋_GB2312" w:hAnsi="仿宋_GB2312" w:eastAsia="仿宋_GB2312" w:cs="仿宋_GB2312"/>
          <w:szCs w:val="32"/>
        </w:rPr>
        <w:t>联盟</w:t>
      </w:r>
      <w:r>
        <w:rPr>
          <w:rFonts w:hint="eastAsia" w:ascii="仿宋_GB2312" w:hAnsi="宋体" w:eastAsia="仿宋_GB2312" w:cs="宋体"/>
          <w:bCs/>
          <w:color w:val="000000"/>
          <w:szCs w:val="32"/>
        </w:rPr>
        <w:t>）</w:t>
      </w:r>
      <w:r>
        <w:rPr>
          <w:rFonts w:hint="eastAsia" w:ascii="仿宋_GB2312" w:hAnsi="宋体" w:eastAsia="仿宋_GB2312" w:cs="宋体"/>
          <w:szCs w:val="32"/>
        </w:rPr>
        <w:t>是立足南京科技馆、面向南京地区有意开展社会化科普工作的科技馆、科技类博物馆、科技创新博览馆等场馆组成的公益性、非营利、非法人的联合体。</w:t>
      </w:r>
    </w:p>
    <w:p>
      <w:pPr>
        <w:ind w:firstLine="640" w:firstLineChars="200"/>
        <w:rPr>
          <w:rFonts w:hint="eastAsia" w:ascii="仿宋_GB2312" w:hAnsi="宋体" w:eastAsia="仿宋_GB2312" w:cs="宋体"/>
          <w:szCs w:val="32"/>
        </w:rPr>
      </w:pPr>
      <w:r>
        <w:rPr>
          <w:rFonts w:hint="eastAsia" w:ascii="仿宋_GB2312" w:hAnsi="宋体" w:eastAsia="仿宋_GB2312" w:cs="宋体"/>
          <w:szCs w:val="32"/>
        </w:rPr>
        <w:t>（一）南京科技馆是场馆</w:t>
      </w:r>
      <w:r>
        <w:rPr>
          <w:rFonts w:hint="eastAsia" w:ascii="仿宋_GB2312" w:hAnsi="仿宋_GB2312" w:eastAsia="仿宋_GB2312" w:cs="仿宋_GB2312"/>
          <w:szCs w:val="32"/>
        </w:rPr>
        <w:t>联盟</w:t>
      </w:r>
      <w:r>
        <w:rPr>
          <w:rFonts w:hint="eastAsia" w:ascii="仿宋_GB2312" w:hAnsi="宋体" w:eastAsia="仿宋_GB2312" w:cs="宋体"/>
          <w:szCs w:val="32"/>
        </w:rPr>
        <w:t>的基本力量。其主要承担场馆</w:t>
      </w:r>
      <w:r>
        <w:rPr>
          <w:rFonts w:hint="eastAsia" w:ascii="仿宋_GB2312" w:hAnsi="仿宋_GB2312" w:eastAsia="仿宋_GB2312" w:cs="仿宋_GB2312"/>
          <w:szCs w:val="32"/>
        </w:rPr>
        <w:t>联盟</w:t>
      </w:r>
      <w:r>
        <w:rPr>
          <w:rFonts w:hint="eastAsia" w:ascii="仿宋_GB2312" w:hAnsi="宋体" w:eastAsia="仿宋_GB2312" w:cs="宋体"/>
          <w:szCs w:val="32"/>
        </w:rPr>
        <w:t>的管理、发展规划、资源统筹、机制建设、培训交流和考核评价等任务。</w:t>
      </w:r>
    </w:p>
    <w:p>
      <w:pPr>
        <w:ind w:firstLine="640" w:firstLineChars="200"/>
        <w:jc w:val="left"/>
        <w:rPr>
          <w:rFonts w:hint="eastAsia" w:ascii="仿宋_GB2312" w:hAnsi="宋体" w:eastAsia="仿宋_GB2312" w:cs="宋体"/>
          <w:bCs/>
          <w:color w:val="000000"/>
          <w:szCs w:val="32"/>
        </w:rPr>
      </w:pPr>
      <w:r>
        <w:rPr>
          <w:rFonts w:hint="eastAsia" w:ascii="仿宋_GB2312" w:hAnsi="宋体" w:eastAsia="仿宋_GB2312" w:cs="宋体"/>
          <w:szCs w:val="32"/>
        </w:rPr>
        <w:t>（二）场馆</w:t>
      </w:r>
      <w:r>
        <w:rPr>
          <w:rFonts w:hint="eastAsia" w:ascii="仿宋_GB2312" w:hAnsi="仿宋_GB2312" w:eastAsia="仿宋_GB2312" w:cs="仿宋_GB2312"/>
          <w:szCs w:val="32"/>
        </w:rPr>
        <w:t>联盟</w:t>
      </w:r>
      <w:r>
        <w:rPr>
          <w:rFonts w:hint="eastAsia" w:ascii="仿宋_GB2312" w:hAnsi="宋体" w:eastAsia="仿宋_GB2312" w:cs="宋体"/>
          <w:szCs w:val="32"/>
        </w:rPr>
        <w:t>由</w:t>
      </w:r>
      <w:r>
        <w:rPr>
          <w:rFonts w:hint="eastAsia" w:ascii="仿宋_GB2312" w:hAnsi="宋体" w:eastAsia="仿宋_GB2312" w:cs="宋体"/>
          <w:bCs/>
          <w:color w:val="000000"/>
          <w:szCs w:val="32"/>
        </w:rPr>
        <w:t>团体会员</w:t>
      </w:r>
      <w:r>
        <w:rPr>
          <w:rFonts w:hint="eastAsia" w:ascii="仿宋_GB2312" w:hAnsi="宋体" w:eastAsia="仿宋_GB2312" w:cs="宋体"/>
          <w:szCs w:val="32"/>
        </w:rPr>
        <w:t>组成。团体会员主要是指科研院所、高等院校、企事业单位所开办的科研、科教、科普等场馆，主要承担场馆</w:t>
      </w:r>
      <w:r>
        <w:rPr>
          <w:rFonts w:hint="eastAsia" w:ascii="仿宋_GB2312" w:hAnsi="仿宋_GB2312" w:eastAsia="仿宋_GB2312" w:cs="仿宋_GB2312"/>
          <w:szCs w:val="32"/>
        </w:rPr>
        <w:t>联盟</w:t>
      </w:r>
      <w:r>
        <w:rPr>
          <w:rFonts w:hint="eastAsia" w:ascii="仿宋_GB2312" w:hAnsi="宋体" w:eastAsia="仿宋_GB2312" w:cs="宋体"/>
          <w:szCs w:val="32"/>
        </w:rPr>
        <w:t>的品质提升、潜力挖掘、服务社会等任务</w:t>
      </w:r>
      <w:r>
        <w:rPr>
          <w:rFonts w:hint="eastAsia" w:ascii="仿宋_GB2312" w:hAnsi="宋体" w:eastAsia="仿宋_GB2312" w:cs="宋体"/>
          <w:bCs/>
          <w:color w:val="000000"/>
          <w:szCs w:val="32"/>
        </w:rPr>
        <w:t>。</w:t>
      </w:r>
    </w:p>
    <w:p>
      <w:pPr>
        <w:ind w:firstLine="640" w:firstLineChars="200"/>
        <w:jc w:val="left"/>
        <w:rPr>
          <w:rFonts w:hint="eastAsia" w:ascii="仿宋_GB2312" w:hAnsi="宋体" w:eastAsia="仿宋_GB2312" w:cs="宋体"/>
          <w:szCs w:val="32"/>
        </w:rPr>
      </w:pPr>
      <w:r>
        <w:rPr>
          <w:rFonts w:hint="eastAsia" w:ascii="仿宋_GB2312" w:hAnsi="宋体" w:eastAsia="仿宋_GB2312" w:cs="宋体"/>
          <w:bCs/>
          <w:color w:val="000000"/>
          <w:szCs w:val="32"/>
        </w:rPr>
        <w:t>第二条 场馆</w:t>
      </w:r>
      <w:r>
        <w:rPr>
          <w:rFonts w:hint="eastAsia" w:ascii="仿宋_GB2312" w:hAnsi="仿宋_GB2312" w:eastAsia="仿宋_GB2312" w:cs="仿宋_GB2312"/>
          <w:szCs w:val="32"/>
        </w:rPr>
        <w:t>联盟</w:t>
      </w:r>
      <w:r>
        <w:rPr>
          <w:rFonts w:hint="eastAsia" w:ascii="仿宋_GB2312" w:hAnsi="宋体" w:eastAsia="仿宋_GB2312" w:cs="宋体"/>
          <w:bCs/>
          <w:color w:val="000000"/>
          <w:szCs w:val="32"/>
        </w:rPr>
        <w:t>坚持中国共产党的领导，遵守法律法规和国家政策，积极贯彻落实国务院《全民科学素质行动规划纲要（2021-2035年）》，坚持“资源共享、优势互补、平等互利、共同发展”的原则，</w:t>
      </w:r>
      <w:r>
        <w:rPr>
          <w:rFonts w:hint="eastAsia" w:ascii="仿宋_GB2312" w:hAnsi="宋体" w:eastAsia="仿宋_GB2312" w:cs="宋体"/>
          <w:szCs w:val="32"/>
        </w:rPr>
        <w:t>致力于提升科教资源品质、实现可利用资源的共建共享，推动形成社会化科普工作格局，普及科学知识、弘扬科学精神、提高全民科学素质，为建设高质量发展的全球创新城市贡献力量。</w:t>
      </w:r>
    </w:p>
    <w:p>
      <w:pPr>
        <w:ind w:firstLine="640"/>
        <w:rPr>
          <w:rFonts w:hint="eastAsia" w:ascii="仿宋_GB2312" w:hAnsi="宋体" w:eastAsia="仿宋_GB2312" w:cs="宋体"/>
          <w:szCs w:val="32"/>
        </w:rPr>
      </w:pPr>
      <w:r>
        <w:rPr>
          <w:rFonts w:hint="eastAsia" w:ascii="仿宋_GB2312" w:hAnsi="宋体" w:eastAsia="仿宋_GB2312" w:cs="宋体"/>
          <w:szCs w:val="32"/>
        </w:rPr>
        <w:t>第三条 场馆</w:t>
      </w:r>
      <w:r>
        <w:rPr>
          <w:rFonts w:hint="eastAsia" w:ascii="仿宋_GB2312" w:hAnsi="仿宋_GB2312" w:eastAsia="仿宋_GB2312" w:cs="仿宋_GB2312"/>
          <w:szCs w:val="32"/>
        </w:rPr>
        <w:t>联盟</w:t>
      </w:r>
      <w:r>
        <w:rPr>
          <w:rFonts w:hint="eastAsia" w:ascii="仿宋_GB2312" w:hAnsi="宋体" w:eastAsia="仿宋_GB2312" w:cs="宋体"/>
          <w:szCs w:val="32"/>
        </w:rPr>
        <w:t>建设坚持分步实施原则。南京市科协是场馆</w:t>
      </w:r>
      <w:r>
        <w:rPr>
          <w:rFonts w:hint="eastAsia" w:ascii="仿宋_GB2312" w:hAnsi="仿宋_GB2312" w:eastAsia="仿宋_GB2312" w:cs="仿宋_GB2312"/>
          <w:szCs w:val="32"/>
        </w:rPr>
        <w:t>联盟</w:t>
      </w:r>
      <w:r>
        <w:rPr>
          <w:rFonts w:hint="eastAsia" w:ascii="仿宋_GB2312" w:hAnsi="宋体" w:eastAsia="仿宋_GB2312" w:cs="宋体"/>
          <w:szCs w:val="32"/>
        </w:rPr>
        <w:t>的业务管理单位，在南京科技馆设立场馆</w:t>
      </w:r>
      <w:r>
        <w:rPr>
          <w:rFonts w:hint="eastAsia" w:ascii="仿宋_GB2312" w:hAnsi="仿宋_GB2312" w:eastAsia="仿宋_GB2312" w:cs="仿宋_GB2312"/>
          <w:szCs w:val="32"/>
        </w:rPr>
        <w:t>联盟</w:t>
      </w:r>
      <w:r>
        <w:rPr>
          <w:rFonts w:hint="eastAsia" w:ascii="仿宋_GB2312" w:hAnsi="宋体" w:eastAsia="仿宋_GB2312" w:cs="宋体"/>
          <w:szCs w:val="32"/>
        </w:rPr>
        <w:t>秘书处，具体负责场馆</w:t>
      </w:r>
      <w:r>
        <w:rPr>
          <w:rFonts w:hint="eastAsia" w:ascii="仿宋_GB2312" w:hAnsi="仿宋_GB2312" w:eastAsia="仿宋_GB2312" w:cs="仿宋_GB2312"/>
          <w:szCs w:val="32"/>
        </w:rPr>
        <w:t>联盟</w:t>
      </w:r>
      <w:r>
        <w:rPr>
          <w:rFonts w:hint="eastAsia" w:ascii="仿宋_GB2312" w:hAnsi="宋体" w:eastAsia="仿宋_GB2312" w:cs="宋体"/>
          <w:szCs w:val="32"/>
        </w:rPr>
        <w:t>建设具体工作。</w:t>
      </w:r>
    </w:p>
    <w:p>
      <w:pPr>
        <w:pStyle w:val="2"/>
        <w:jc w:val="center"/>
        <w:rPr>
          <w:rFonts w:hint="eastAsia" w:ascii="仿宋_GB2312" w:hAnsi="宋体" w:eastAsia="仿宋_GB2312" w:cs="宋体"/>
        </w:rPr>
      </w:pPr>
      <w:r>
        <w:rPr>
          <w:rFonts w:hint="eastAsia" w:ascii="仿宋_GB2312" w:hAnsi="宋体" w:eastAsia="仿宋_GB2312" w:cs="宋体"/>
        </w:rPr>
        <w:t>第二章  任务</w:t>
      </w:r>
    </w:p>
    <w:p>
      <w:pPr>
        <w:ind w:firstLine="640" w:firstLineChars="200"/>
        <w:jc w:val="left"/>
        <w:rPr>
          <w:rFonts w:hint="eastAsia" w:ascii="仿宋_GB2312" w:hAnsi="宋体" w:eastAsia="仿宋_GB2312" w:cs="宋体"/>
          <w:bCs/>
          <w:color w:val="000000"/>
          <w:szCs w:val="32"/>
        </w:rPr>
      </w:pPr>
      <w:r>
        <w:rPr>
          <w:rFonts w:hint="eastAsia" w:ascii="仿宋_GB2312" w:hAnsi="宋体" w:eastAsia="仿宋_GB2312" w:cs="宋体"/>
          <w:bCs/>
          <w:color w:val="000000"/>
          <w:szCs w:val="32"/>
        </w:rPr>
        <w:t>第四条 场馆联盟主要任务：</w:t>
      </w:r>
    </w:p>
    <w:p>
      <w:pPr>
        <w:ind w:firstLine="640"/>
        <w:jc w:val="left"/>
        <w:rPr>
          <w:rFonts w:hint="eastAsia" w:ascii="仿宋_GB2312" w:hAnsi="宋体" w:eastAsia="仿宋_GB2312" w:cs="宋体"/>
          <w:bCs/>
          <w:color w:val="000000"/>
          <w:szCs w:val="32"/>
        </w:rPr>
      </w:pPr>
      <w:r>
        <w:rPr>
          <w:rFonts w:hint="eastAsia" w:ascii="仿宋_GB2312" w:hAnsi="宋体" w:eastAsia="仿宋_GB2312" w:cs="宋体"/>
          <w:bCs/>
          <w:color w:val="000000"/>
          <w:szCs w:val="32"/>
        </w:rPr>
        <w:t>（一）构建合作网络体系和工作机制。逐步发展并吸纳有关高校、科研院所以及企事业单位开办的场馆加入场馆</w:t>
      </w:r>
      <w:r>
        <w:rPr>
          <w:rFonts w:hint="eastAsia" w:ascii="仿宋_GB2312" w:hAnsi="仿宋_GB2312" w:eastAsia="仿宋_GB2312" w:cs="仿宋_GB2312"/>
          <w:szCs w:val="32"/>
        </w:rPr>
        <w:t>联盟</w:t>
      </w:r>
      <w:r>
        <w:rPr>
          <w:rFonts w:hint="eastAsia" w:ascii="仿宋_GB2312" w:hAnsi="宋体" w:eastAsia="仿宋_GB2312" w:cs="宋体"/>
          <w:bCs/>
          <w:color w:val="000000"/>
          <w:szCs w:val="32"/>
        </w:rPr>
        <w:t>，拓展场馆</w:t>
      </w:r>
      <w:r>
        <w:rPr>
          <w:rFonts w:hint="eastAsia" w:ascii="仿宋_GB2312" w:hAnsi="仿宋_GB2312" w:eastAsia="仿宋_GB2312" w:cs="仿宋_GB2312"/>
          <w:szCs w:val="32"/>
        </w:rPr>
        <w:t>联盟</w:t>
      </w:r>
      <w:r>
        <w:rPr>
          <w:rFonts w:hint="eastAsia" w:ascii="仿宋_GB2312" w:hAnsi="宋体" w:eastAsia="仿宋_GB2312" w:cs="宋体"/>
          <w:bCs/>
          <w:color w:val="000000"/>
          <w:szCs w:val="32"/>
        </w:rPr>
        <w:t>与国内外科技馆行业及科普团体合作。定期召开团体会员代表大会，开展工作交流和议题研讨，形成可持续的工作机制。</w:t>
      </w:r>
    </w:p>
    <w:p>
      <w:pPr>
        <w:ind w:firstLine="640" w:firstLineChars="200"/>
        <w:jc w:val="left"/>
        <w:rPr>
          <w:rFonts w:hint="eastAsia" w:ascii="仿宋_GB2312" w:hAnsi="宋体" w:eastAsia="仿宋_GB2312" w:cs="宋体"/>
          <w:bCs/>
          <w:color w:val="000000"/>
          <w:szCs w:val="32"/>
        </w:rPr>
      </w:pPr>
      <w:r>
        <w:rPr>
          <w:rFonts w:hint="eastAsia" w:ascii="仿宋_GB2312" w:hAnsi="宋体" w:eastAsia="仿宋_GB2312" w:cs="宋体"/>
          <w:bCs/>
          <w:color w:val="000000"/>
          <w:szCs w:val="32"/>
        </w:rPr>
        <w:t>（二）搭建理论研究和教育培训平台。开展场馆科普教育、科学传播、运营管理、教育活动、展览策划与开发、文创产品设计与开发等方面的研究，定期开展成员间科普理论和方法的研讨、交流和培训，组织参与国内外科技馆学术交流会议，推出一批具有理论意义、学术价值和实践指导意义的研究成果，提升学术话语权。</w:t>
      </w:r>
    </w:p>
    <w:p>
      <w:pPr>
        <w:ind w:firstLine="640" w:firstLineChars="200"/>
        <w:jc w:val="left"/>
        <w:rPr>
          <w:rFonts w:hint="eastAsia" w:ascii="仿宋_GB2312" w:hAnsi="宋体" w:eastAsia="仿宋_GB2312" w:cs="宋体"/>
          <w:bCs/>
          <w:color w:val="000000"/>
          <w:szCs w:val="32"/>
        </w:rPr>
      </w:pPr>
      <w:r>
        <w:rPr>
          <w:rFonts w:hint="eastAsia" w:ascii="仿宋_GB2312" w:hAnsi="宋体" w:eastAsia="仿宋_GB2312" w:cs="宋体"/>
          <w:bCs/>
          <w:color w:val="000000"/>
          <w:szCs w:val="32"/>
        </w:rPr>
        <w:t>（三）建立资源共建共享和合作平台。联合策划开发科普品牌活动和科普文创产品，结合全国科普日、科技活动周等大型科普活动共同主办（承办）大型群众类展览宣教、科普科创类论坛等活动；整合“科学表演秀”、“科普报告进校园”等品牌活动，打造</w:t>
      </w:r>
      <w:r>
        <w:rPr>
          <w:rFonts w:hint="eastAsia" w:ascii="仿宋_GB2312" w:hAnsi="仿宋_GB2312" w:eastAsia="仿宋_GB2312" w:cs="仿宋_GB2312"/>
          <w:szCs w:val="32"/>
        </w:rPr>
        <w:t>联盟</w:t>
      </w:r>
      <w:r>
        <w:rPr>
          <w:rFonts w:hint="eastAsia" w:ascii="仿宋_GB2312" w:hAnsi="宋体" w:eastAsia="仿宋_GB2312" w:cs="宋体"/>
          <w:bCs/>
          <w:color w:val="000000"/>
          <w:szCs w:val="32"/>
        </w:rPr>
        <w:t>整体品牌。协调成员单位组织开展青少年研学活动，构建南京“馆馆结合”青少年研学发展体系。鼓励成员单位积极挖掘科普文化市场潜力，研发特色科普文化产品，形成一批具有自主知识产权、社会影响力和国际竞争力的科普展教资源。</w:t>
      </w:r>
    </w:p>
    <w:p>
      <w:pPr>
        <w:ind w:firstLine="640" w:firstLineChars="200"/>
        <w:jc w:val="left"/>
        <w:rPr>
          <w:rFonts w:hint="eastAsia" w:ascii="仿宋_GB2312" w:hAnsi="宋体" w:eastAsia="仿宋_GB2312" w:cs="宋体"/>
          <w:bCs/>
          <w:color w:val="000000"/>
          <w:szCs w:val="32"/>
        </w:rPr>
      </w:pPr>
      <w:r>
        <w:rPr>
          <w:rFonts w:hint="eastAsia" w:ascii="仿宋_GB2312" w:hAnsi="宋体" w:eastAsia="仿宋_GB2312" w:cs="宋体"/>
          <w:bCs/>
          <w:color w:val="000000"/>
          <w:szCs w:val="32"/>
        </w:rPr>
        <w:t>（四）构建科普资源数据库和宣传平台。基于云平台搭建场馆体系资源数据库，通过对各团体会员参观人次、科普展览、科普活动等资源采集，形成南京科普资源管理系统，构建科普资源信息化支撑体系，为资源共建共享及最大化利用提供便利。创建“南京科普直通车”信息平台，以“一网一号”形式宣传场馆体系工作及各团体会员的开放信息、展览活动和信息动态，整体展示南京科普事业发展的良好氛围，为社会了解各团体会员科普资源提供平台和入口。</w:t>
      </w:r>
    </w:p>
    <w:p>
      <w:pPr>
        <w:ind w:firstLine="640" w:firstLineChars="200"/>
        <w:jc w:val="left"/>
        <w:rPr>
          <w:rFonts w:hint="eastAsia" w:ascii="仿宋_GB2312" w:hAnsi="宋体" w:eastAsia="仿宋_GB2312" w:cs="宋体"/>
          <w:bCs/>
          <w:color w:val="000000"/>
          <w:szCs w:val="32"/>
        </w:rPr>
      </w:pPr>
      <w:r>
        <w:rPr>
          <w:rFonts w:hint="eastAsia" w:ascii="仿宋_GB2312" w:hAnsi="宋体" w:eastAsia="仿宋_GB2312" w:cs="宋体"/>
          <w:bCs/>
          <w:color w:val="000000"/>
          <w:szCs w:val="32"/>
        </w:rPr>
        <w:t>（五）开展其他符合场馆</w:t>
      </w:r>
      <w:r>
        <w:rPr>
          <w:rFonts w:hint="eastAsia" w:ascii="仿宋_GB2312" w:hAnsi="仿宋_GB2312" w:eastAsia="仿宋_GB2312" w:cs="仿宋_GB2312"/>
          <w:szCs w:val="32"/>
        </w:rPr>
        <w:t>联盟</w:t>
      </w:r>
      <w:r>
        <w:rPr>
          <w:rFonts w:hint="eastAsia" w:ascii="仿宋_GB2312" w:hAnsi="宋体" w:eastAsia="仿宋_GB2312" w:cs="宋体"/>
          <w:bCs/>
          <w:color w:val="000000"/>
          <w:szCs w:val="32"/>
        </w:rPr>
        <w:t>宗旨的工作和活动。</w:t>
      </w:r>
    </w:p>
    <w:p>
      <w:pPr>
        <w:pStyle w:val="2"/>
        <w:jc w:val="center"/>
        <w:rPr>
          <w:rFonts w:hint="eastAsia" w:ascii="仿宋_GB2312" w:hAnsi="宋体" w:eastAsia="仿宋_GB2312" w:cs="宋体"/>
        </w:rPr>
      </w:pPr>
      <w:r>
        <w:rPr>
          <w:rFonts w:hint="eastAsia" w:ascii="仿宋_GB2312" w:hAnsi="宋体" w:eastAsia="仿宋_GB2312" w:cs="宋体"/>
        </w:rPr>
        <w:t>第三章  成员</w:t>
      </w:r>
    </w:p>
    <w:p>
      <w:pPr>
        <w:ind w:firstLine="640" w:firstLineChars="200"/>
        <w:jc w:val="left"/>
        <w:rPr>
          <w:rFonts w:hint="eastAsia" w:ascii="仿宋_GB2312" w:hAnsi="宋体" w:eastAsia="仿宋_GB2312" w:cs="宋体"/>
          <w:bCs/>
          <w:color w:val="000000"/>
          <w:szCs w:val="32"/>
        </w:rPr>
      </w:pPr>
      <w:r>
        <w:rPr>
          <w:rFonts w:hint="eastAsia" w:ascii="仿宋_GB2312" w:hAnsi="宋体" w:eastAsia="仿宋_GB2312" w:cs="宋体"/>
          <w:bCs/>
          <w:color w:val="000000"/>
          <w:szCs w:val="32"/>
        </w:rPr>
        <w:t>第五条 场馆</w:t>
      </w:r>
      <w:r>
        <w:rPr>
          <w:rFonts w:hint="eastAsia" w:ascii="仿宋_GB2312" w:hAnsi="仿宋_GB2312" w:eastAsia="仿宋_GB2312" w:cs="仿宋_GB2312"/>
          <w:szCs w:val="32"/>
        </w:rPr>
        <w:t>联盟</w:t>
      </w:r>
      <w:r>
        <w:rPr>
          <w:rFonts w:hint="eastAsia" w:ascii="仿宋_GB2312" w:hAnsi="宋体" w:eastAsia="仿宋_GB2312" w:cs="宋体"/>
          <w:bCs/>
          <w:color w:val="000000"/>
          <w:szCs w:val="32"/>
        </w:rPr>
        <w:t>成员为场馆</w:t>
      </w:r>
      <w:r>
        <w:rPr>
          <w:rFonts w:hint="eastAsia" w:ascii="仿宋_GB2312" w:hAnsi="仿宋_GB2312" w:eastAsia="仿宋_GB2312" w:cs="仿宋_GB2312"/>
          <w:szCs w:val="32"/>
        </w:rPr>
        <w:t>联盟</w:t>
      </w:r>
      <w:r>
        <w:rPr>
          <w:rFonts w:hint="eastAsia" w:ascii="仿宋_GB2312" w:hAnsi="宋体" w:eastAsia="仿宋_GB2312" w:cs="宋体"/>
          <w:bCs/>
          <w:color w:val="000000"/>
          <w:szCs w:val="32"/>
        </w:rPr>
        <w:t>团体会员，申请加入场馆</w:t>
      </w:r>
      <w:r>
        <w:rPr>
          <w:rFonts w:hint="eastAsia" w:ascii="仿宋_GB2312" w:hAnsi="仿宋_GB2312" w:eastAsia="仿宋_GB2312" w:cs="仿宋_GB2312"/>
          <w:szCs w:val="32"/>
        </w:rPr>
        <w:t>联盟</w:t>
      </w:r>
      <w:r>
        <w:rPr>
          <w:rFonts w:hint="eastAsia" w:ascii="仿宋_GB2312" w:hAnsi="宋体" w:eastAsia="仿宋_GB2312" w:cs="宋体"/>
          <w:bCs/>
          <w:color w:val="000000"/>
          <w:szCs w:val="32"/>
        </w:rPr>
        <w:t>须具备以下条件：</w:t>
      </w:r>
    </w:p>
    <w:p>
      <w:pPr>
        <w:ind w:firstLine="640" w:firstLineChars="200"/>
        <w:jc w:val="left"/>
        <w:rPr>
          <w:rFonts w:hint="eastAsia" w:ascii="仿宋_GB2312" w:hAnsi="宋体" w:eastAsia="仿宋_GB2312" w:cs="宋体"/>
          <w:bCs/>
          <w:color w:val="000000"/>
          <w:szCs w:val="32"/>
        </w:rPr>
      </w:pPr>
      <w:r>
        <w:rPr>
          <w:rFonts w:hint="eastAsia" w:ascii="仿宋_GB2312" w:hAnsi="宋体" w:eastAsia="仿宋_GB2312" w:cs="宋体"/>
          <w:bCs/>
          <w:color w:val="000000"/>
          <w:szCs w:val="32"/>
        </w:rPr>
        <w:t>（一）拥护并遵守场馆</w:t>
      </w:r>
      <w:r>
        <w:rPr>
          <w:rFonts w:hint="eastAsia" w:ascii="仿宋_GB2312" w:hAnsi="仿宋_GB2312" w:eastAsia="仿宋_GB2312" w:cs="仿宋_GB2312"/>
          <w:szCs w:val="32"/>
        </w:rPr>
        <w:t>联盟</w:t>
      </w:r>
      <w:r>
        <w:rPr>
          <w:rFonts w:hint="eastAsia" w:ascii="仿宋_GB2312" w:hAnsi="宋体" w:eastAsia="仿宋_GB2312" w:cs="宋体"/>
          <w:bCs/>
          <w:color w:val="000000"/>
          <w:szCs w:val="32"/>
        </w:rPr>
        <w:t>章程、自愿加入场馆</w:t>
      </w:r>
      <w:r>
        <w:rPr>
          <w:rFonts w:hint="eastAsia" w:ascii="仿宋_GB2312" w:hAnsi="仿宋_GB2312" w:eastAsia="仿宋_GB2312" w:cs="仿宋_GB2312"/>
          <w:szCs w:val="32"/>
        </w:rPr>
        <w:t>联盟</w:t>
      </w:r>
      <w:r>
        <w:rPr>
          <w:rFonts w:hint="eastAsia" w:ascii="仿宋_GB2312" w:hAnsi="宋体" w:eastAsia="仿宋_GB2312" w:cs="宋体"/>
          <w:bCs/>
          <w:color w:val="000000"/>
          <w:szCs w:val="32"/>
        </w:rPr>
        <w:t>；</w:t>
      </w:r>
    </w:p>
    <w:p>
      <w:pPr>
        <w:ind w:firstLine="640" w:firstLineChars="200"/>
        <w:jc w:val="left"/>
        <w:rPr>
          <w:rFonts w:hint="eastAsia" w:ascii="仿宋_GB2312" w:hAnsi="宋体" w:eastAsia="仿宋_GB2312" w:cs="宋体"/>
          <w:bCs/>
          <w:color w:val="000000"/>
          <w:szCs w:val="32"/>
        </w:rPr>
      </w:pPr>
      <w:r>
        <w:rPr>
          <w:rFonts w:hint="eastAsia" w:ascii="仿宋_GB2312" w:hAnsi="宋体" w:eastAsia="仿宋_GB2312" w:cs="宋体"/>
          <w:bCs/>
          <w:color w:val="000000"/>
          <w:szCs w:val="32"/>
        </w:rPr>
        <w:t>（二）具有法人资格或受法人正式委托，依照法定职责实施运行管理并承担相应责任，能独立开展活动，设有科学普及或科技创新工作机构；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color w:val="000000"/>
          <w:szCs w:val="32"/>
        </w:rPr>
      </w:pPr>
      <w:r>
        <w:rPr>
          <w:rFonts w:hint="eastAsia" w:ascii="仿宋_GB2312" w:hAnsi="宋体" w:eastAsia="仿宋_GB2312" w:cs="宋体"/>
          <w:kern w:val="0"/>
          <w:szCs w:val="32"/>
        </w:rPr>
        <w:t>（三）</w:t>
      </w:r>
      <w:r>
        <w:rPr>
          <w:rFonts w:hint="eastAsia" w:ascii="仿宋_GB2312" w:hAnsi="宋体" w:eastAsia="仿宋_GB2312" w:cs="宋体"/>
          <w:color w:val="000000"/>
          <w:szCs w:val="32"/>
        </w:rPr>
        <w:t>有明确的科普工作目标和任务，有面向社会开放的科普展教资源，有适合不同人群、主题鲜明的科普活动。</w:t>
      </w:r>
    </w:p>
    <w:p>
      <w:pPr>
        <w:ind w:firstLine="640" w:firstLineChars="200"/>
        <w:jc w:val="left"/>
        <w:rPr>
          <w:rFonts w:hint="eastAsia" w:ascii="仿宋_GB2312" w:hAnsi="宋体" w:eastAsia="仿宋_GB2312" w:cs="宋体"/>
          <w:bCs/>
          <w:color w:val="000000"/>
          <w:szCs w:val="32"/>
        </w:rPr>
      </w:pPr>
      <w:r>
        <w:rPr>
          <w:rFonts w:hint="eastAsia" w:ascii="仿宋_GB2312" w:hAnsi="宋体" w:eastAsia="仿宋_GB2312" w:cs="宋体"/>
          <w:bCs/>
          <w:color w:val="000000"/>
          <w:szCs w:val="32"/>
        </w:rPr>
        <w:t>（四）场馆地理位置适宜、交通便利，展厅布展符合国家相关消防安全规范。场地面积一般不小于500平方米，包含展示场所、教育培训或活动用场所及正常办公场所。</w:t>
      </w:r>
    </w:p>
    <w:p>
      <w:pPr>
        <w:ind w:firstLine="640" w:firstLineChars="200"/>
        <w:jc w:val="left"/>
        <w:rPr>
          <w:rFonts w:hint="eastAsia" w:ascii="仿宋_GB2312" w:hAnsi="宋体" w:eastAsia="仿宋_GB2312" w:cs="宋体"/>
          <w:bCs/>
          <w:color w:val="000000"/>
          <w:szCs w:val="32"/>
        </w:rPr>
      </w:pPr>
      <w:r>
        <w:rPr>
          <w:rFonts w:hint="eastAsia" w:ascii="仿宋_GB2312" w:hAnsi="宋体" w:eastAsia="仿宋_GB2312" w:cs="宋体"/>
          <w:bCs/>
          <w:color w:val="000000"/>
          <w:szCs w:val="32"/>
        </w:rPr>
        <w:t>（五）合理配备管理人员、教育活动实施人员等。人员数量合理，能够保障场馆正常运营。</w:t>
      </w:r>
    </w:p>
    <w:p>
      <w:pPr>
        <w:ind w:firstLine="640" w:firstLineChars="200"/>
        <w:jc w:val="left"/>
        <w:rPr>
          <w:rFonts w:hint="eastAsia" w:ascii="仿宋_GB2312" w:hAnsi="宋体" w:eastAsia="仿宋_GB2312" w:cs="宋体"/>
          <w:bCs/>
          <w:color w:val="000000"/>
          <w:szCs w:val="32"/>
        </w:rPr>
      </w:pPr>
      <w:r>
        <w:rPr>
          <w:rFonts w:hint="eastAsia" w:ascii="仿宋_GB2312" w:hAnsi="宋体" w:eastAsia="仿宋_GB2312" w:cs="宋体"/>
          <w:bCs/>
          <w:color w:val="000000"/>
          <w:szCs w:val="32"/>
        </w:rPr>
        <w:t>（六）具备常年开放条件的，每年向公众开放的天数不少于200天；其他具备向公众开放的科研机构、高等学校、科技型企业等机构，每年向公众开放的天数不少于30天。以上机构应向社会公布开放的具体时间、活动内容，以及提供公益性服务内容。</w:t>
      </w:r>
    </w:p>
    <w:p>
      <w:pPr>
        <w:ind w:firstLine="640" w:firstLineChars="200"/>
        <w:jc w:val="left"/>
        <w:rPr>
          <w:rFonts w:hint="eastAsia" w:ascii="仿宋_GB2312" w:hAnsi="宋体" w:eastAsia="仿宋_GB2312" w:cs="宋体"/>
          <w:bCs/>
          <w:color w:val="000000"/>
          <w:szCs w:val="32"/>
        </w:rPr>
      </w:pPr>
      <w:r>
        <w:rPr>
          <w:rFonts w:hint="eastAsia" w:ascii="仿宋_GB2312" w:hAnsi="宋体" w:eastAsia="仿宋_GB2312" w:cs="宋体"/>
          <w:bCs/>
          <w:color w:val="000000"/>
          <w:szCs w:val="32"/>
        </w:rPr>
        <w:t>第六条 加入场馆</w:t>
      </w:r>
      <w:r>
        <w:rPr>
          <w:rFonts w:hint="eastAsia" w:ascii="仿宋_GB2312" w:hAnsi="仿宋_GB2312" w:eastAsia="仿宋_GB2312" w:cs="仿宋_GB2312"/>
          <w:szCs w:val="32"/>
        </w:rPr>
        <w:t>联盟</w:t>
      </w:r>
      <w:r>
        <w:rPr>
          <w:rFonts w:hint="eastAsia" w:ascii="仿宋_GB2312" w:hAnsi="宋体" w:eastAsia="仿宋_GB2312" w:cs="宋体"/>
          <w:bCs/>
          <w:color w:val="000000"/>
          <w:szCs w:val="32"/>
        </w:rPr>
        <w:t>的程序</w:t>
      </w:r>
    </w:p>
    <w:p>
      <w:pPr>
        <w:ind w:firstLine="640" w:firstLineChars="200"/>
        <w:jc w:val="left"/>
        <w:rPr>
          <w:rFonts w:hint="eastAsia" w:ascii="仿宋_GB2312" w:hAnsi="宋体" w:eastAsia="仿宋_GB2312" w:cs="宋体"/>
          <w:bCs/>
          <w:color w:val="000000"/>
          <w:szCs w:val="32"/>
        </w:rPr>
      </w:pPr>
      <w:r>
        <w:rPr>
          <w:rFonts w:hint="eastAsia" w:ascii="仿宋_GB2312" w:hAnsi="宋体" w:eastAsia="仿宋_GB2312" w:cs="宋体"/>
          <w:bCs/>
          <w:color w:val="000000"/>
          <w:szCs w:val="32"/>
        </w:rPr>
        <w:t>（一）申请。有意申报场馆应提供以下材料，并保证材料的真实性和准确性：1.1+N南京现代科普场馆</w:t>
      </w:r>
      <w:r>
        <w:rPr>
          <w:rFonts w:hint="eastAsia" w:ascii="仿宋_GB2312" w:hAnsi="仿宋_GB2312" w:eastAsia="仿宋_GB2312" w:cs="仿宋_GB2312"/>
          <w:szCs w:val="32"/>
        </w:rPr>
        <w:t>联盟</w:t>
      </w:r>
      <w:r>
        <w:rPr>
          <w:rFonts w:hint="eastAsia" w:ascii="仿宋_GB2312" w:hAnsi="宋体" w:eastAsia="仿宋_GB2312" w:cs="宋体"/>
          <w:bCs/>
          <w:color w:val="000000"/>
          <w:szCs w:val="32"/>
        </w:rPr>
        <w:t>团体会员申请表；2.单位法人证书或营业执照及相关资质证明的材料。</w:t>
      </w:r>
    </w:p>
    <w:p>
      <w:pPr>
        <w:ind w:firstLine="640" w:firstLineChars="200"/>
        <w:jc w:val="left"/>
        <w:rPr>
          <w:rFonts w:hint="eastAsia" w:ascii="仿宋_GB2312" w:hAnsi="宋体" w:eastAsia="仿宋_GB2312" w:cs="宋体"/>
          <w:bCs/>
          <w:color w:val="000000"/>
          <w:szCs w:val="32"/>
        </w:rPr>
      </w:pPr>
      <w:r>
        <w:rPr>
          <w:rFonts w:hint="eastAsia" w:ascii="仿宋_GB2312" w:hAnsi="宋体" w:eastAsia="仿宋_GB2312" w:cs="宋体"/>
          <w:bCs/>
          <w:color w:val="000000"/>
          <w:szCs w:val="32"/>
        </w:rPr>
        <w:t>（二）评审。组织专家评审，评审结果进行社会公示（公示期为5个工作日），南京市科协审定。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szCs w:val="32"/>
        </w:rPr>
      </w:pPr>
      <w:r>
        <w:rPr>
          <w:rFonts w:hint="eastAsia" w:ascii="仿宋_GB2312" w:hAnsi="宋体" w:eastAsia="仿宋_GB2312" w:cs="宋体"/>
          <w:szCs w:val="32"/>
        </w:rPr>
        <w:t>（三）命名。经评审合格、社会公示无异议后，命名为</w:t>
      </w:r>
      <w:r>
        <w:rPr>
          <w:rFonts w:hint="eastAsia" w:ascii="仿宋_GB2312" w:hAnsi="宋体" w:eastAsia="仿宋_GB2312" w:cs="宋体"/>
          <w:bCs/>
          <w:color w:val="000000"/>
          <w:szCs w:val="32"/>
        </w:rPr>
        <w:t>南京现代科普场馆</w:t>
      </w:r>
      <w:r>
        <w:rPr>
          <w:rFonts w:hint="eastAsia" w:ascii="仿宋_GB2312" w:hAnsi="仿宋_GB2312" w:eastAsia="仿宋_GB2312" w:cs="仿宋_GB2312"/>
          <w:szCs w:val="32"/>
        </w:rPr>
        <w:t>联盟</w:t>
      </w:r>
      <w:r>
        <w:rPr>
          <w:rFonts w:hint="eastAsia" w:ascii="仿宋_GB2312" w:hAnsi="宋体" w:eastAsia="仿宋_GB2312" w:cs="宋体"/>
          <w:bCs/>
          <w:color w:val="000000"/>
          <w:szCs w:val="32"/>
        </w:rPr>
        <w:t>会员单位</w:t>
      </w:r>
      <w:r>
        <w:rPr>
          <w:rFonts w:hint="eastAsia" w:ascii="仿宋_GB2312" w:hAnsi="宋体" w:eastAsia="仿宋_GB2312" w:cs="宋体"/>
          <w:szCs w:val="32"/>
        </w:rPr>
        <w:t>，授予铭牌，命名有效期为3年。命名期满后，经考核合格的，可申请继续命名。</w:t>
      </w:r>
    </w:p>
    <w:p>
      <w:pPr>
        <w:ind w:firstLine="640" w:firstLineChars="200"/>
        <w:jc w:val="left"/>
        <w:rPr>
          <w:rFonts w:hint="eastAsia" w:ascii="仿宋_GB2312" w:hAnsi="宋体" w:eastAsia="仿宋_GB2312" w:cs="宋体"/>
          <w:bCs/>
          <w:color w:val="000000"/>
          <w:szCs w:val="32"/>
        </w:rPr>
      </w:pPr>
      <w:r>
        <w:rPr>
          <w:rFonts w:hint="eastAsia" w:ascii="仿宋_GB2312" w:hAnsi="宋体" w:eastAsia="仿宋_GB2312" w:cs="宋体"/>
          <w:bCs/>
          <w:color w:val="000000"/>
          <w:szCs w:val="32"/>
        </w:rPr>
        <w:t>第七条 成员享有下列权利</w:t>
      </w:r>
    </w:p>
    <w:p>
      <w:pPr>
        <w:ind w:firstLine="640" w:firstLineChars="200"/>
        <w:jc w:val="left"/>
        <w:rPr>
          <w:rFonts w:hint="eastAsia" w:ascii="仿宋_GB2312" w:hAnsi="宋体" w:eastAsia="仿宋_GB2312" w:cs="宋体"/>
          <w:bCs/>
          <w:color w:val="000000"/>
          <w:szCs w:val="32"/>
        </w:rPr>
      </w:pPr>
      <w:r>
        <w:rPr>
          <w:rFonts w:hint="eastAsia" w:ascii="仿宋_GB2312" w:hAnsi="宋体" w:eastAsia="仿宋_GB2312" w:cs="宋体"/>
          <w:bCs/>
          <w:color w:val="000000"/>
          <w:szCs w:val="32"/>
        </w:rPr>
        <w:t>（一）获得场馆</w:t>
      </w:r>
      <w:r>
        <w:rPr>
          <w:rFonts w:hint="eastAsia" w:ascii="仿宋_GB2312" w:hAnsi="仿宋_GB2312" w:eastAsia="仿宋_GB2312" w:cs="仿宋_GB2312"/>
          <w:szCs w:val="32"/>
        </w:rPr>
        <w:t>联盟</w:t>
      </w:r>
      <w:r>
        <w:rPr>
          <w:rFonts w:hint="eastAsia" w:ascii="仿宋_GB2312" w:hAnsi="宋体" w:eastAsia="仿宋_GB2312" w:cs="宋体"/>
          <w:bCs/>
          <w:color w:val="000000"/>
          <w:szCs w:val="32"/>
        </w:rPr>
        <w:t>服务的优先权；</w:t>
      </w:r>
    </w:p>
    <w:p>
      <w:pPr>
        <w:ind w:firstLine="640" w:firstLineChars="200"/>
        <w:jc w:val="left"/>
        <w:rPr>
          <w:rFonts w:hint="eastAsia" w:ascii="仿宋_GB2312" w:hAnsi="宋体" w:eastAsia="仿宋_GB2312" w:cs="宋体"/>
          <w:bCs/>
          <w:color w:val="000000"/>
          <w:szCs w:val="32"/>
        </w:rPr>
      </w:pPr>
      <w:r>
        <w:rPr>
          <w:rFonts w:hint="eastAsia" w:ascii="仿宋_GB2312" w:hAnsi="宋体" w:eastAsia="仿宋_GB2312" w:cs="宋体"/>
          <w:bCs/>
          <w:color w:val="000000"/>
          <w:szCs w:val="32"/>
        </w:rPr>
        <w:t>（二）对场馆</w:t>
      </w:r>
      <w:r>
        <w:rPr>
          <w:rFonts w:hint="eastAsia" w:ascii="仿宋_GB2312" w:hAnsi="仿宋_GB2312" w:eastAsia="仿宋_GB2312" w:cs="仿宋_GB2312"/>
          <w:szCs w:val="32"/>
        </w:rPr>
        <w:t>联盟</w:t>
      </w:r>
      <w:r>
        <w:rPr>
          <w:rFonts w:hint="eastAsia" w:ascii="仿宋_GB2312" w:hAnsi="宋体" w:eastAsia="仿宋_GB2312" w:cs="宋体"/>
          <w:bCs/>
          <w:color w:val="000000"/>
          <w:szCs w:val="32"/>
        </w:rPr>
        <w:t>工作的建议和监督权；</w:t>
      </w:r>
    </w:p>
    <w:p>
      <w:pPr>
        <w:ind w:firstLine="640" w:firstLineChars="200"/>
        <w:jc w:val="left"/>
        <w:rPr>
          <w:rFonts w:hint="eastAsia" w:ascii="仿宋_GB2312" w:hAnsi="宋体" w:eastAsia="仿宋_GB2312" w:cs="宋体"/>
          <w:bCs/>
          <w:color w:val="000000"/>
          <w:szCs w:val="32"/>
        </w:rPr>
      </w:pPr>
      <w:r>
        <w:rPr>
          <w:rFonts w:hint="eastAsia" w:ascii="仿宋_GB2312" w:hAnsi="宋体" w:eastAsia="仿宋_GB2312" w:cs="宋体"/>
          <w:bCs/>
          <w:color w:val="000000"/>
          <w:szCs w:val="32"/>
        </w:rPr>
        <w:t>（三）加入自愿、退出自由的权利。</w:t>
      </w:r>
    </w:p>
    <w:p>
      <w:pPr>
        <w:ind w:firstLine="640" w:firstLineChars="200"/>
        <w:jc w:val="left"/>
        <w:rPr>
          <w:rFonts w:hint="eastAsia" w:ascii="仿宋_GB2312" w:hAnsi="宋体" w:eastAsia="仿宋_GB2312" w:cs="宋体"/>
          <w:bCs/>
          <w:color w:val="000000"/>
          <w:szCs w:val="32"/>
        </w:rPr>
      </w:pPr>
      <w:r>
        <w:rPr>
          <w:rFonts w:hint="eastAsia" w:ascii="仿宋_GB2312" w:hAnsi="宋体" w:eastAsia="仿宋_GB2312" w:cs="宋体"/>
          <w:bCs/>
          <w:color w:val="000000"/>
          <w:szCs w:val="32"/>
        </w:rPr>
        <w:t>第八条 成员应履行下列义务</w:t>
      </w:r>
    </w:p>
    <w:p>
      <w:pPr>
        <w:ind w:firstLine="640" w:firstLineChars="200"/>
        <w:jc w:val="left"/>
        <w:rPr>
          <w:rFonts w:hint="eastAsia" w:ascii="仿宋_GB2312" w:hAnsi="宋体" w:eastAsia="仿宋_GB2312" w:cs="宋体"/>
          <w:bCs/>
          <w:color w:val="000000"/>
          <w:szCs w:val="32"/>
        </w:rPr>
      </w:pPr>
      <w:r>
        <w:rPr>
          <w:rFonts w:hint="eastAsia" w:ascii="仿宋_GB2312" w:hAnsi="宋体" w:eastAsia="仿宋_GB2312" w:cs="宋体"/>
          <w:bCs/>
          <w:color w:val="000000"/>
          <w:szCs w:val="32"/>
        </w:rPr>
        <w:t>（一）执行场馆</w:t>
      </w:r>
      <w:r>
        <w:rPr>
          <w:rFonts w:hint="eastAsia" w:ascii="仿宋_GB2312" w:hAnsi="仿宋_GB2312" w:eastAsia="仿宋_GB2312" w:cs="仿宋_GB2312"/>
          <w:szCs w:val="32"/>
        </w:rPr>
        <w:t>联盟</w:t>
      </w:r>
      <w:r>
        <w:rPr>
          <w:rFonts w:hint="eastAsia" w:ascii="仿宋_GB2312" w:hAnsi="宋体" w:eastAsia="仿宋_GB2312" w:cs="宋体"/>
          <w:bCs/>
          <w:color w:val="000000"/>
          <w:szCs w:val="32"/>
        </w:rPr>
        <w:t>的决议，完成场馆</w:t>
      </w:r>
      <w:r>
        <w:rPr>
          <w:rFonts w:hint="eastAsia" w:ascii="仿宋_GB2312" w:hAnsi="仿宋_GB2312" w:eastAsia="仿宋_GB2312" w:cs="仿宋_GB2312"/>
          <w:szCs w:val="32"/>
        </w:rPr>
        <w:t>联盟</w:t>
      </w:r>
      <w:r>
        <w:rPr>
          <w:rFonts w:hint="eastAsia" w:ascii="仿宋_GB2312" w:hAnsi="宋体" w:eastAsia="仿宋_GB2312" w:cs="宋体"/>
          <w:bCs/>
          <w:color w:val="000000"/>
          <w:szCs w:val="32"/>
        </w:rPr>
        <w:t>交办的工作；</w:t>
      </w:r>
    </w:p>
    <w:p>
      <w:pPr>
        <w:ind w:firstLine="640" w:firstLineChars="200"/>
        <w:jc w:val="left"/>
        <w:rPr>
          <w:rFonts w:hint="eastAsia" w:ascii="仿宋_GB2312" w:hAnsi="宋体" w:eastAsia="仿宋_GB2312" w:cs="宋体"/>
          <w:bCs/>
          <w:color w:val="000000"/>
          <w:szCs w:val="32"/>
        </w:rPr>
      </w:pPr>
      <w:r>
        <w:rPr>
          <w:rFonts w:hint="eastAsia" w:ascii="仿宋_GB2312" w:hAnsi="宋体" w:eastAsia="仿宋_GB2312" w:cs="宋体"/>
          <w:bCs/>
          <w:color w:val="000000"/>
          <w:szCs w:val="32"/>
        </w:rPr>
        <w:t>（二）维护场馆</w:t>
      </w:r>
      <w:r>
        <w:rPr>
          <w:rFonts w:hint="eastAsia" w:ascii="仿宋_GB2312" w:hAnsi="仿宋_GB2312" w:eastAsia="仿宋_GB2312" w:cs="仿宋_GB2312"/>
          <w:szCs w:val="32"/>
        </w:rPr>
        <w:t>联盟</w:t>
      </w:r>
      <w:r>
        <w:rPr>
          <w:rFonts w:hint="eastAsia" w:ascii="仿宋_GB2312" w:hAnsi="宋体" w:eastAsia="仿宋_GB2312" w:cs="宋体"/>
          <w:bCs/>
          <w:color w:val="000000"/>
          <w:szCs w:val="32"/>
        </w:rPr>
        <w:t>合法权益，向场馆</w:t>
      </w:r>
      <w:r>
        <w:rPr>
          <w:rFonts w:hint="eastAsia" w:ascii="仿宋_GB2312" w:hAnsi="仿宋_GB2312" w:eastAsia="仿宋_GB2312" w:cs="仿宋_GB2312"/>
          <w:szCs w:val="32"/>
        </w:rPr>
        <w:t>联盟</w:t>
      </w:r>
      <w:r>
        <w:rPr>
          <w:rFonts w:hint="eastAsia" w:ascii="仿宋_GB2312" w:hAnsi="宋体" w:eastAsia="仿宋_GB2312" w:cs="宋体"/>
          <w:bCs/>
          <w:color w:val="000000"/>
          <w:szCs w:val="32"/>
        </w:rPr>
        <w:t>反应情况、定期完成交办工作；</w:t>
      </w:r>
    </w:p>
    <w:p>
      <w:pPr>
        <w:ind w:firstLine="640" w:firstLineChars="200"/>
        <w:jc w:val="left"/>
        <w:rPr>
          <w:rFonts w:hint="eastAsia" w:ascii="仿宋_GB2312" w:hAnsi="宋体" w:eastAsia="仿宋_GB2312" w:cs="宋体"/>
          <w:bCs/>
          <w:color w:val="000000"/>
          <w:szCs w:val="32"/>
        </w:rPr>
      </w:pPr>
      <w:r>
        <w:rPr>
          <w:rFonts w:hint="eastAsia" w:ascii="仿宋_GB2312" w:hAnsi="宋体" w:eastAsia="仿宋_GB2312" w:cs="宋体"/>
          <w:bCs/>
          <w:color w:val="000000"/>
          <w:szCs w:val="32"/>
        </w:rPr>
        <w:t>（三）响应场馆</w:t>
      </w:r>
      <w:r>
        <w:rPr>
          <w:rFonts w:hint="eastAsia" w:ascii="仿宋_GB2312" w:hAnsi="仿宋_GB2312" w:eastAsia="仿宋_GB2312" w:cs="仿宋_GB2312"/>
          <w:szCs w:val="32"/>
        </w:rPr>
        <w:t>联盟</w:t>
      </w:r>
      <w:r>
        <w:rPr>
          <w:rFonts w:hint="eastAsia" w:ascii="仿宋_GB2312" w:hAnsi="宋体" w:eastAsia="仿宋_GB2312" w:cs="宋体"/>
          <w:bCs/>
          <w:color w:val="000000"/>
          <w:szCs w:val="32"/>
        </w:rPr>
        <w:t>号召，宣传场馆</w:t>
      </w:r>
      <w:r>
        <w:rPr>
          <w:rFonts w:hint="eastAsia" w:ascii="仿宋_GB2312" w:hAnsi="仿宋_GB2312" w:eastAsia="仿宋_GB2312" w:cs="仿宋_GB2312"/>
          <w:szCs w:val="32"/>
        </w:rPr>
        <w:t>联盟</w:t>
      </w:r>
      <w:r>
        <w:rPr>
          <w:rFonts w:hint="eastAsia" w:ascii="仿宋_GB2312" w:hAnsi="宋体" w:eastAsia="仿宋_GB2312" w:cs="宋体"/>
          <w:bCs/>
          <w:color w:val="000000"/>
          <w:szCs w:val="32"/>
        </w:rPr>
        <w:t>的宗旨和作用。</w:t>
      </w:r>
    </w:p>
    <w:p>
      <w:pPr>
        <w:ind w:firstLine="640" w:firstLineChars="200"/>
        <w:jc w:val="left"/>
        <w:rPr>
          <w:rFonts w:hint="eastAsia" w:ascii="仿宋_GB2312" w:hAnsi="宋体" w:eastAsia="仿宋_GB2312" w:cs="宋体"/>
          <w:bCs/>
          <w:color w:val="000000"/>
          <w:szCs w:val="32"/>
        </w:rPr>
      </w:pPr>
      <w:r>
        <w:rPr>
          <w:rFonts w:hint="eastAsia" w:ascii="仿宋_GB2312" w:hAnsi="宋体" w:eastAsia="仿宋_GB2312" w:cs="宋体"/>
          <w:bCs/>
          <w:color w:val="000000"/>
          <w:szCs w:val="32"/>
        </w:rPr>
        <w:t>第九条 取消命名和退出</w:t>
      </w:r>
    </w:p>
    <w:p>
      <w:pPr>
        <w:ind w:firstLine="640" w:firstLineChars="200"/>
        <w:jc w:val="left"/>
        <w:rPr>
          <w:rFonts w:hint="eastAsia" w:ascii="仿宋_GB2312" w:hAnsi="宋体" w:eastAsia="仿宋_GB2312" w:cs="宋体"/>
          <w:bCs/>
          <w:color w:val="000000"/>
          <w:szCs w:val="32"/>
        </w:rPr>
      </w:pPr>
      <w:r>
        <w:rPr>
          <w:rFonts w:hint="eastAsia" w:ascii="仿宋_GB2312" w:hAnsi="宋体" w:eastAsia="仿宋_GB2312" w:cs="宋体"/>
          <w:bCs/>
          <w:color w:val="000000"/>
          <w:szCs w:val="32"/>
        </w:rPr>
        <w:t>（一）场馆联盟成员有下列情况之一的，取消命名：1.未履行面向公众开放服务的；2.有损害公众利益的行为，拒不整改的；3.经考核不符合命名条件的；4.有违法行为的；5.3次以上不参加场馆</w:t>
      </w:r>
      <w:r>
        <w:rPr>
          <w:rFonts w:hint="eastAsia" w:ascii="仿宋_GB2312" w:hAnsi="仿宋_GB2312" w:eastAsia="仿宋_GB2312" w:cs="仿宋_GB2312"/>
          <w:szCs w:val="32"/>
        </w:rPr>
        <w:t>联盟</w:t>
      </w:r>
      <w:r>
        <w:rPr>
          <w:rFonts w:hint="eastAsia" w:ascii="仿宋_GB2312" w:hAnsi="宋体" w:eastAsia="仿宋_GB2312" w:cs="宋体"/>
          <w:bCs/>
          <w:color w:val="000000"/>
          <w:szCs w:val="32"/>
        </w:rPr>
        <w:t>组织活动的；6.其他有损害场馆</w:t>
      </w:r>
      <w:r>
        <w:rPr>
          <w:rFonts w:hint="eastAsia" w:ascii="仿宋_GB2312" w:hAnsi="仿宋_GB2312" w:eastAsia="仿宋_GB2312" w:cs="仿宋_GB2312"/>
          <w:szCs w:val="32"/>
        </w:rPr>
        <w:t>联盟</w:t>
      </w:r>
      <w:r>
        <w:rPr>
          <w:rFonts w:hint="eastAsia" w:ascii="仿宋_GB2312" w:hAnsi="宋体" w:eastAsia="仿宋_GB2312" w:cs="宋体"/>
          <w:bCs/>
          <w:color w:val="000000"/>
          <w:szCs w:val="32"/>
        </w:rPr>
        <w:t>名誉或</w:t>
      </w:r>
      <w:bookmarkStart w:id="0" w:name="baidusnap1"/>
      <w:bookmarkEnd w:id="0"/>
      <w:r>
        <w:rPr>
          <w:rFonts w:hint="eastAsia" w:ascii="仿宋_GB2312" w:hAnsi="宋体" w:eastAsia="仿宋_GB2312" w:cs="宋体"/>
          <w:bCs/>
          <w:color w:val="000000"/>
          <w:szCs w:val="32"/>
        </w:rPr>
        <w:t>违背场馆</w:t>
      </w:r>
      <w:r>
        <w:rPr>
          <w:rFonts w:hint="eastAsia" w:ascii="仿宋_GB2312" w:hAnsi="仿宋_GB2312" w:eastAsia="仿宋_GB2312" w:cs="仿宋_GB2312"/>
          <w:szCs w:val="32"/>
        </w:rPr>
        <w:t>联盟</w:t>
      </w:r>
      <w:r>
        <w:rPr>
          <w:rFonts w:hint="eastAsia" w:ascii="仿宋_GB2312" w:hAnsi="宋体" w:eastAsia="仿宋_GB2312" w:cs="宋体"/>
          <w:bCs/>
          <w:color w:val="000000"/>
          <w:szCs w:val="32"/>
        </w:rPr>
        <w:t>宗旨的。</w:t>
      </w:r>
    </w:p>
    <w:p>
      <w:pPr>
        <w:ind w:firstLine="640" w:firstLineChars="200"/>
        <w:jc w:val="left"/>
        <w:rPr>
          <w:rFonts w:hint="eastAsia" w:ascii="仿宋_GB2312" w:hAnsi="宋体" w:eastAsia="仿宋_GB2312" w:cs="宋体"/>
          <w:bCs/>
          <w:color w:val="000000"/>
          <w:szCs w:val="32"/>
        </w:rPr>
      </w:pPr>
      <w:r>
        <w:rPr>
          <w:rFonts w:hint="eastAsia" w:ascii="仿宋_GB2312" w:hAnsi="宋体" w:eastAsia="仿宋_GB2312" w:cs="宋体"/>
          <w:bCs/>
          <w:color w:val="000000"/>
          <w:szCs w:val="32"/>
        </w:rPr>
        <w:t>（二）成员退出场馆</w:t>
      </w:r>
      <w:r>
        <w:rPr>
          <w:rFonts w:hint="eastAsia" w:ascii="仿宋_GB2312" w:hAnsi="仿宋_GB2312" w:eastAsia="仿宋_GB2312" w:cs="仿宋_GB2312"/>
          <w:szCs w:val="32"/>
        </w:rPr>
        <w:t>联盟</w:t>
      </w:r>
      <w:r>
        <w:rPr>
          <w:rFonts w:hint="eastAsia" w:ascii="仿宋_GB2312" w:hAnsi="宋体" w:eastAsia="仿宋_GB2312" w:cs="宋体"/>
          <w:bCs/>
          <w:color w:val="000000"/>
          <w:szCs w:val="32"/>
        </w:rPr>
        <w:t>需提交书面申请。退出场馆</w:t>
      </w:r>
      <w:r>
        <w:rPr>
          <w:rFonts w:hint="eastAsia" w:ascii="仿宋_GB2312" w:hAnsi="仿宋_GB2312" w:eastAsia="仿宋_GB2312" w:cs="仿宋_GB2312"/>
          <w:szCs w:val="32"/>
        </w:rPr>
        <w:t>联盟</w:t>
      </w:r>
      <w:r>
        <w:rPr>
          <w:rFonts w:hint="eastAsia" w:ascii="仿宋_GB2312" w:hAnsi="宋体" w:eastAsia="仿宋_GB2312" w:cs="宋体"/>
          <w:bCs/>
          <w:color w:val="000000"/>
          <w:szCs w:val="32"/>
        </w:rPr>
        <w:t>的成员不得再以成员的身份发表言论或开展活动。凡言行严重违反场馆</w:t>
      </w:r>
      <w:r>
        <w:rPr>
          <w:rFonts w:hint="eastAsia" w:ascii="仿宋_GB2312" w:hAnsi="仿宋_GB2312" w:eastAsia="仿宋_GB2312" w:cs="仿宋_GB2312"/>
          <w:szCs w:val="32"/>
        </w:rPr>
        <w:t>联盟</w:t>
      </w:r>
      <w:r>
        <w:rPr>
          <w:rFonts w:hint="eastAsia" w:ascii="仿宋_GB2312" w:hAnsi="宋体" w:eastAsia="仿宋_GB2312" w:cs="宋体"/>
          <w:bCs/>
          <w:color w:val="000000"/>
          <w:szCs w:val="32"/>
        </w:rPr>
        <w:t>章程及宗旨的成员，场馆</w:t>
      </w:r>
      <w:r>
        <w:rPr>
          <w:rFonts w:hint="eastAsia" w:ascii="仿宋_GB2312" w:hAnsi="仿宋_GB2312" w:eastAsia="仿宋_GB2312" w:cs="仿宋_GB2312"/>
          <w:szCs w:val="32"/>
        </w:rPr>
        <w:t>联盟</w:t>
      </w:r>
      <w:r>
        <w:rPr>
          <w:rFonts w:hint="eastAsia" w:ascii="仿宋_GB2312" w:hAnsi="宋体" w:eastAsia="仿宋_GB2312" w:cs="宋体"/>
          <w:bCs/>
          <w:color w:val="000000"/>
          <w:szCs w:val="32"/>
        </w:rPr>
        <w:t>经过内部讨论有权做除名处理，并通报场馆</w:t>
      </w:r>
      <w:r>
        <w:rPr>
          <w:rFonts w:hint="eastAsia" w:ascii="仿宋_GB2312" w:hAnsi="仿宋_GB2312" w:eastAsia="仿宋_GB2312" w:cs="仿宋_GB2312"/>
          <w:szCs w:val="32"/>
        </w:rPr>
        <w:t>联盟</w:t>
      </w:r>
      <w:r>
        <w:rPr>
          <w:rFonts w:hint="eastAsia" w:ascii="仿宋_GB2312" w:hAnsi="宋体" w:eastAsia="仿宋_GB2312" w:cs="宋体"/>
          <w:bCs/>
          <w:color w:val="000000"/>
          <w:szCs w:val="32"/>
        </w:rPr>
        <w:t>所有成员，停止其一切场馆</w:t>
      </w:r>
      <w:r>
        <w:rPr>
          <w:rFonts w:hint="eastAsia" w:ascii="仿宋_GB2312" w:hAnsi="仿宋_GB2312" w:eastAsia="仿宋_GB2312" w:cs="仿宋_GB2312"/>
          <w:szCs w:val="32"/>
        </w:rPr>
        <w:t>联盟</w:t>
      </w:r>
      <w:r>
        <w:rPr>
          <w:rFonts w:hint="eastAsia" w:ascii="仿宋_GB2312" w:hAnsi="宋体" w:eastAsia="仿宋_GB2312" w:cs="宋体"/>
          <w:bCs/>
          <w:color w:val="000000"/>
          <w:szCs w:val="32"/>
        </w:rPr>
        <w:t>内部活动。</w:t>
      </w:r>
    </w:p>
    <w:p>
      <w:pPr>
        <w:pStyle w:val="2"/>
        <w:jc w:val="center"/>
        <w:rPr>
          <w:rFonts w:hint="eastAsia" w:ascii="仿宋_GB2312" w:hAnsi="宋体" w:eastAsia="仿宋_GB2312" w:cs="宋体"/>
        </w:rPr>
      </w:pPr>
      <w:r>
        <w:rPr>
          <w:rFonts w:hint="eastAsia" w:ascii="仿宋_GB2312" w:hAnsi="宋体" w:eastAsia="仿宋_GB2312" w:cs="宋体"/>
        </w:rPr>
        <w:t>第四章  机构</w:t>
      </w:r>
    </w:p>
    <w:p>
      <w:pPr>
        <w:ind w:firstLine="640" w:firstLineChars="200"/>
        <w:jc w:val="left"/>
        <w:rPr>
          <w:rFonts w:hint="eastAsia" w:ascii="仿宋_GB2312" w:hAnsi="宋体" w:eastAsia="仿宋_GB2312" w:cs="宋体"/>
          <w:bCs/>
          <w:color w:val="000000"/>
          <w:szCs w:val="32"/>
        </w:rPr>
      </w:pPr>
      <w:r>
        <w:rPr>
          <w:rFonts w:hint="eastAsia" w:ascii="仿宋_GB2312" w:hAnsi="宋体" w:eastAsia="仿宋_GB2312" w:cs="宋体"/>
          <w:bCs/>
          <w:color w:val="000000"/>
          <w:szCs w:val="32"/>
        </w:rPr>
        <w:t>第十条  场馆</w:t>
      </w:r>
      <w:r>
        <w:rPr>
          <w:rFonts w:hint="eastAsia" w:ascii="仿宋_GB2312" w:hAnsi="仿宋_GB2312" w:eastAsia="仿宋_GB2312" w:cs="仿宋_GB2312"/>
          <w:szCs w:val="32"/>
        </w:rPr>
        <w:t>联盟</w:t>
      </w:r>
      <w:r>
        <w:rPr>
          <w:rFonts w:hint="eastAsia" w:ascii="仿宋_GB2312" w:hAnsi="宋体" w:eastAsia="仿宋_GB2312" w:cs="宋体"/>
          <w:bCs/>
          <w:color w:val="000000"/>
          <w:szCs w:val="32"/>
        </w:rPr>
        <w:t>下设秘书处，设在南京科技馆，成员单位设立联络办公室，指定专门人员负责相关工作。</w:t>
      </w:r>
    </w:p>
    <w:p>
      <w:pPr>
        <w:ind w:firstLine="640" w:firstLineChars="200"/>
        <w:jc w:val="left"/>
        <w:rPr>
          <w:rFonts w:hint="eastAsia" w:ascii="仿宋_GB2312" w:hAnsi="宋体" w:eastAsia="仿宋_GB2312" w:cs="宋体"/>
          <w:bCs/>
          <w:color w:val="000000"/>
          <w:szCs w:val="32"/>
        </w:rPr>
      </w:pPr>
      <w:r>
        <w:rPr>
          <w:rFonts w:hint="eastAsia" w:ascii="仿宋_GB2312" w:hAnsi="宋体" w:eastAsia="仿宋_GB2312" w:cs="宋体"/>
          <w:bCs/>
          <w:color w:val="000000"/>
          <w:szCs w:val="32"/>
        </w:rPr>
        <w:t>第十一条  秘书处职责</w:t>
      </w:r>
    </w:p>
    <w:p>
      <w:pPr>
        <w:ind w:firstLine="640" w:firstLineChars="200"/>
        <w:jc w:val="left"/>
        <w:rPr>
          <w:rFonts w:hint="eastAsia" w:ascii="仿宋_GB2312" w:hAnsi="宋体" w:eastAsia="仿宋_GB2312" w:cs="宋体"/>
          <w:bCs/>
          <w:color w:val="000000"/>
          <w:szCs w:val="32"/>
        </w:rPr>
      </w:pPr>
      <w:r>
        <w:rPr>
          <w:rFonts w:hint="eastAsia" w:ascii="仿宋_GB2312" w:hAnsi="宋体" w:eastAsia="仿宋_GB2312" w:cs="宋体"/>
          <w:bCs/>
          <w:color w:val="000000"/>
          <w:szCs w:val="32"/>
        </w:rPr>
        <w:t>（一）负责组织、管理、协调场馆</w:t>
      </w:r>
      <w:r>
        <w:rPr>
          <w:rFonts w:hint="eastAsia" w:ascii="仿宋_GB2312" w:hAnsi="仿宋_GB2312" w:eastAsia="仿宋_GB2312" w:cs="仿宋_GB2312"/>
          <w:szCs w:val="32"/>
        </w:rPr>
        <w:t>联盟</w:t>
      </w:r>
      <w:r>
        <w:rPr>
          <w:rFonts w:hint="eastAsia" w:ascii="仿宋_GB2312" w:hAnsi="宋体" w:eastAsia="仿宋_GB2312" w:cs="宋体"/>
          <w:bCs/>
          <w:color w:val="000000"/>
          <w:szCs w:val="32"/>
        </w:rPr>
        <w:t>内的各项工作，发展场馆</w:t>
      </w:r>
      <w:r>
        <w:rPr>
          <w:rFonts w:hint="eastAsia" w:ascii="仿宋_GB2312" w:hAnsi="仿宋_GB2312" w:eastAsia="仿宋_GB2312" w:cs="仿宋_GB2312"/>
          <w:szCs w:val="32"/>
        </w:rPr>
        <w:t>联盟</w:t>
      </w:r>
      <w:r>
        <w:rPr>
          <w:rFonts w:hint="eastAsia" w:ascii="仿宋_GB2312" w:hAnsi="宋体" w:eastAsia="仿宋_GB2312" w:cs="宋体"/>
          <w:bCs/>
          <w:color w:val="000000"/>
          <w:szCs w:val="32"/>
        </w:rPr>
        <w:t>团体会员；</w:t>
      </w:r>
    </w:p>
    <w:p>
      <w:pPr>
        <w:ind w:firstLine="640" w:firstLineChars="200"/>
        <w:jc w:val="left"/>
        <w:rPr>
          <w:rFonts w:hint="eastAsia" w:ascii="仿宋_GB2312" w:hAnsi="宋体" w:eastAsia="仿宋_GB2312" w:cs="宋体"/>
          <w:bCs/>
          <w:color w:val="000000"/>
          <w:szCs w:val="32"/>
        </w:rPr>
      </w:pPr>
      <w:r>
        <w:rPr>
          <w:rFonts w:hint="eastAsia" w:ascii="仿宋_GB2312" w:hAnsi="宋体" w:eastAsia="仿宋_GB2312" w:cs="宋体"/>
          <w:bCs/>
          <w:color w:val="000000"/>
          <w:szCs w:val="32"/>
        </w:rPr>
        <w:t>（二）起草场馆</w:t>
      </w:r>
      <w:r>
        <w:rPr>
          <w:rFonts w:hint="eastAsia" w:ascii="仿宋_GB2312" w:hAnsi="仿宋_GB2312" w:eastAsia="仿宋_GB2312" w:cs="仿宋_GB2312"/>
          <w:szCs w:val="32"/>
        </w:rPr>
        <w:t>联盟</w:t>
      </w:r>
      <w:r>
        <w:rPr>
          <w:rFonts w:hint="eastAsia" w:ascii="仿宋_GB2312" w:hAnsi="宋体" w:eastAsia="仿宋_GB2312" w:cs="宋体"/>
          <w:bCs/>
          <w:color w:val="000000"/>
          <w:szCs w:val="32"/>
        </w:rPr>
        <w:t>发展规划和年度工作计划；</w:t>
      </w:r>
    </w:p>
    <w:p>
      <w:pPr>
        <w:ind w:firstLine="640" w:firstLineChars="200"/>
        <w:jc w:val="left"/>
        <w:rPr>
          <w:rFonts w:hint="eastAsia" w:ascii="仿宋_GB2312" w:hAnsi="宋体" w:eastAsia="仿宋_GB2312" w:cs="宋体"/>
          <w:bCs/>
          <w:color w:val="000000"/>
          <w:szCs w:val="32"/>
        </w:rPr>
      </w:pPr>
      <w:r>
        <w:rPr>
          <w:rFonts w:hint="eastAsia" w:ascii="仿宋_GB2312" w:hAnsi="宋体" w:eastAsia="仿宋_GB2312" w:cs="宋体"/>
          <w:bCs/>
          <w:color w:val="000000"/>
          <w:szCs w:val="32"/>
        </w:rPr>
        <w:t>（三）定期向管理单位提交工作报告；</w:t>
      </w:r>
    </w:p>
    <w:p>
      <w:pPr>
        <w:ind w:firstLine="640" w:firstLineChars="200"/>
        <w:jc w:val="left"/>
        <w:rPr>
          <w:rFonts w:hint="eastAsia" w:ascii="仿宋_GB2312" w:hAnsi="宋体" w:eastAsia="仿宋_GB2312" w:cs="宋体"/>
          <w:bCs/>
          <w:color w:val="000000"/>
          <w:szCs w:val="32"/>
        </w:rPr>
      </w:pPr>
      <w:r>
        <w:rPr>
          <w:rFonts w:hint="eastAsia" w:ascii="仿宋_GB2312" w:hAnsi="宋体" w:eastAsia="仿宋_GB2312" w:cs="宋体"/>
          <w:bCs/>
          <w:color w:val="000000"/>
          <w:szCs w:val="32"/>
        </w:rPr>
        <w:t>（四）负责场馆</w:t>
      </w:r>
      <w:r>
        <w:rPr>
          <w:rFonts w:hint="eastAsia" w:ascii="仿宋_GB2312" w:hAnsi="仿宋_GB2312" w:eastAsia="仿宋_GB2312" w:cs="仿宋_GB2312"/>
          <w:szCs w:val="32"/>
        </w:rPr>
        <w:t>联盟</w:t>
      </w:r>
      <w:r>
        <w:rPr>
          <w:rFonts w:hint="eastAsia" w:ascii="仿宋_GB2312" w:hAnsi="宋体" w:eastAsia="仿宋_GB2312" w:cs="宋体"/>
          <w:bCs/>
          <w:color w:val="000000"/>
          <w:szCs w:val="32"/>
        </w:rPr>
        <w:t>对内对外联络、整体宣传、交流研讨等工作；</w:t>
      </w:r>
    </w:p>
    <w:p>
      <w:pPr>
        <w:ind w:firstLine="640" w:firstLineChars="200"/>
        <w:jc w:val="left"/>
        <w:rPr>
          <w:rFonts w:hint="eastAsia" w:ascii="仿宋_GB2312" w:hAnsi="宋体" w:eastAsia="仿宋_GB2312" w:cs="宋体"/>
          <w:bCs/>
          <w:color w:val="000000"/>
          <w:szCs w:val="32"/>
        </w:rPr>
      </w:pPr>
      <w:r>
        <w:rPr>
          <w:rFonts w:hint="eastAsia" w:ascii="仿宋_GB2312" w:hAnsi="宋体" w:eastAsia="仿宋_GB2312" w:cs="宋体"/>
          <w:bCs/>
          <w:color w:val="000000"/>
          <w:szCs w:val="32"/>
        </w:rPr>
        <w:t>（五）负责受理成员加入的申请，对申请单位资格进行初步审查；</w:t>
      </w:r>
    </w:p>
    <w:p>
      <w:pPr>
        <w:ind w:firstLine="640" w:firstLineChars="200"/>
        <w:jc w:val="left"/>
        <w:rPr>
          <w:rFonts w:hint="eastAsia" w:ascii="仿宋_GB2312" w:hAnsi="宋体" w:eastAsia="仿宋_GB2312" w:cs="宋体"/>
          <w:bCs/>
          <w:color w:val="000000"/>
          <w:szCs w:val="32"/>
        </w:rPr>
      </w:pPr>
      <w:r>
        <w:rPr>
          <w:rFonts w:hint="eastAsia" w:ascii="仿宋_GB2312" w:hAnsi="宋体" w:eastAsia="仿宋_GB2312" w:cs="宋体"/>
          <w:bCs/>
          <w:color w:val="000000"/>
          <w:szCs w:val="32"/>
        </w:rPr>
        <w:t>（六）负责组织召开场馆</w:t>
      </w:r>
      <w:r>
        <w:rPr>
          <w:rFonts w:hint="eastAsia" w:ascii="仿宋_GB2312" w:hAnsi="仿宋_GB2312" w:eastAsia="仿宋_GB2312" w:cs="仿宋_GB2312"/>
          <w:szCs w:val="32"/>
        </w:rPr>
        <w:t>联盟</w:t>
      </w:r>
      <w:r>
        <w:rPr>
          <w:rFonts w:hint="eastAsia" w:ascii="仿宋_GB2312" w:hAnsi="宋体" w:eastAsia="仿宋_GB2312" w:cs="宋体"/>
          <w:bCs/>
          <w:color w:val="000000"/>
          <w:szCs w:val="32"/>
        </w:rPr>
        <w:t>团体会员代表大会；</w:t>
      </w:r>
    </w:p>
    <w:p>
      <w:pPr>
        <w:ind w:firstLine="640" w:firstLineChars="200"/>
        <w:jc w:val="left"/>
        <w:rPr>
          <w:rFonts w:hint="eastAsia" w:ascii="仿宋_GB2312" w:hAnsi="宋体" w:eastAsia="仿宋_GB2312" w:cs="宋体"/>
          <w:bCs/>
          <w:color w:val="000000"/>
          <w:szCs w:val="32"/>
        </w:rPr>
      </w:pPr>
      <w:r>
        <w:rPr>
          <w:rFonts w:hint="eastAsia" w:ascii="仿宋_GB2312" w:hAnsi="宋体" w:eastAsia="仿宋_GB2312" w:cs="宋体"/>
          <w:bCs/>
          <w:color w:val="000000"/>
          <w:szCs w:val="32"/>
        </w:rPr>
        <w:t>（七）完成场馆</w:t>
      </w:r>
      <w:r>
        <w:rPr>
          <w:rFonts w:hint="eastAsia" w:ascii="仿宋_GB2312" w:hAnsi="仿宋_GB2312" w:eastAsia="仿宋_GB2312" w:cs="仿宋_GB2312"/>
          <w:szCs w:val="32"/>
        </w:rPr>
        <w:t>联盟</w:t>
      </w:r>
      <w:r>
        <w:rPr>
          <w:rFonts w:hint="eastAsia" w:ascii="仿宋_GB2312" w:hAnsi="宋体" w:eastAsia="仿宋_GB2312" w:cs="宋体"/>
          <w:bCs/>
          <w:color w:val="000000"/>
          <w:szCs w:val="32"/>
        </w:rPr>
        <w:t>交办的其他任务。</w:t>
      </w:r>
    </w:p>
    <w:p>
      <w:pPr>
        <w:pStyle w:val="2"/>
        <w:jc w:val="center"/>
        <w:rPr>
          <w:rFonts w:hint="eastAsia" w:ascii="仿宋_GB2312" w:hAnsi="宋体" w:eastAsia="仿宋_GB2312" w:cs="宋体"/>
        </w:rPr>
      </w:pPr>
      <w:r>
        <w:rPr>
          <w:rFonts w:hint="eastAsia" w:ascii="仿宋_GB2312" w:hAnsi="宋体" w:eastAsia="仿宋_GB2312" w:cs="宋体"/>
        </w:rPr>
        <w:t>第五章  经费来源</w:t>
      </w:r>
    </w:p>
    <w:p>
      <w:pPr>
        <w:ind w:firstLine="640" w:firstLineChars="200"/>
        <w:jc w:val="left"/>
        <w:rPr>
          <w:rFonts w:hint="eastAsia" w:ascii="仿宋_GB2312" w:hAnsi="宋体" w:eastAsia="仿宋_GB2312" w:cs="宋体"/>
          <w:bCs/>
          <w:color w:val="000000"/>
          <w:szCs w:val="32"/>
        </w:rPr>
      </w:pPr>
      <w:r>
        <w:rPr>
          <w:rFonts w:hint="eastAsia" w:ascii="仿宋_GB2312" w:hAnsi="宋体" w:eastAsia="仿宋_GB2312" w:cs="宋体"/>
          <w:bCs/>
          <w:color w:val="000000"/>
          <w:szCs w:val="32"/>
        </w:rPr>
        <w:t>第十二条  经费来源</w:t>
      </w:r>
    </w:p>
    <w:p>
      <w:pPr>
        <w:ind w:firstLine="640" w:firstLineChars="200"/>
        <w:jc w:val="left"/>
        <w:rPr>
          <w:rFonts w:hint="eastAsia" w:ascii="仿宋_GB2312" w:hAnsi="宋体" w:eastAsia="仿宋_GB2312" w:cs="宋体"/>
          <w:bCs/>
          <w:color w:val="000000"/>
          <w:szCs w:val="32"/>
        </w:rPr>
      </w:pPr>
      <w:r>
        <w:rPr>
          <w:rFonts w:hint="eastAsia" w:ascii="仿宋_GB2312" w:hAnsi="宋体" w:eastAsia="仿宋_GB2312" w:cs="宋体"/>
          <w:bCs/>
          <w:color w:val="000000"/>
          <w:szCs w:val="32"/>
        </w:rPr>
        <w:t>（一）政府资助经费；</w:t>
      </w:r>
    </w:p>
    <w:p>
      <w:pPr>
        <w:ind w:firstLine="640" w:firstLineChars="200"/>
        <w:jc w:val="left"/>
        <w:rPr>
          <w:rFonts w:hint="eastAsia" w:ascii="仿宋_GB2312" w:hAnsi="宋体" w:eastAsia="仿宋_GB2312" w:cs="宋体"/>
          <w:bCs/>
          <w:color w:val="000000"/>
          <w:szCs w:val="32"/>
        </w:rPr>
      </w:pPr>
      <w:r>
        <w:rPr>
          <w:rFonts w:hint="eastAsia" w:ascii="仿宋_GB2312" w:hAnsi="宋体" w:eastAsia="仿宋_GB2312" w:cs="宋体"/>
          <w:bCs/>
          <w:color w:val="000000"/>
          <w:szCs w:val="32"/>
        </w:rPr>
        <w:t>（二）社会捐赠；</w:t>
      </w:r>
    </w:p>
    <w:p>
      <w:pPr>
        <w:ind w:firstLine="640" w:firstLineChars="200"/>
        <w:jc w:val="left"/>
        <w:rPr>
          <w:rFonts w:hint="eastAsia" w:ascii="仿宋_GB2312" w:hAnsi="宋体" w:eastAsia="仿宋_GB2312" w:cs="宋体"/>
          <w:bCs/>
          <w:color w:val="000000"/>
          <w:szCs w:val="32"/>
        </w:rPr>
      </w:pPr>
      <w:r>
        <w:rPr>
          <w:rFonts w:hint="eastAsia" w:ascii="仿宋_GB2312" w:hAnsi="宋体" w:eastAsia="仿宋_GB2312" w:cs="宋体"/>
          <w:bCs/>
          <w:color w:val="000000"/>
          <w:szCs w:val="32"/>
        </w:rPr>
        <w:t>（三）开展活动和服务的收入；</w:t>
      </w:r>
    </w:p>
    <w:p>
      <w:pPr>
        <w:ind w:firstLine="640" w:firstLineChars="200"/>
        <w:jc w:val="left"/>
        <w:rPr>
          <w:rFonts w:hint="eastAsia" w:ascii="仿宋_GB2312" w:hAnsi="宋体" w:eastAsia="仿宋_GB2312" w:cs="宋体"/>
          <w:bCs/>
          <w:color w:val="000000"/>
          <w:szCs w:val="32"/>
        </w:rPr>
      </w:pPr>
      <w:r>
        <w:rPr>
          <w:rFonts w:hint="eastAsia" w:ascii="仿宋_GB2312" w:hAnsi="宋体" w:eastAsia="仿宋_GB2312" w:cs="宋体"/>
          <w:bCs/>
          <w:color w:val="000000"/>
          <w:szCs w:val="32"/>
        </w:rPr>
        <w:t>（四）开办单位资助；</w:t>
      </w:r>
    </w:p>
    <w:p>
      <w:pPr>
        <w:ind w:firstLine="640" w:firstLineChars="200"/>
        <w:jc w:val="left"/>
        <w:rPr>
          <w:rFonts w:hint="eastAsia" w:ascii="仿宋_GB2312" w:hAnsi="宋体" w:eastAsia="仿宋_GB2312" w:cs="宋体"/>
          <w:bCs/>
          <w:color w:val="000000"/>
          <w:szCs w:val="32"/>
        </w:rPr>
      </w:pPr>
      <w:r>
        <w:rPr>
          <w:rFonts w:hint="eastAsia" w:ascii="仿宋_GB2312" w:hAnsi="宋体" w:eastAsia="仿宋_GB2312" w:cs="宋体"/>
          <w:bCs/>
          <w:color w:val="000000"/>
          <w:szCs w:val="32"/>
        </w:rPr>
        <w:t>（五）其他合法收入。</w:t>
      </w:r>
    </w:p>
    <w:p>
      <w:pPr>
        <w:pStyle w:val="2"/>
        <w:jc w:val="center"/>
        <w:rPr>
          <w:rFonts w:hint="eastAsia" w:ascii="仿宋_GB2312" w:hAnsi="宋体" w:eastAsia="仿宋_GB2312" w:cs="宋体"/>
        </w:rPr>
      </w:pPr>
      <w:r>
        <w:rPr>
          <w:rFonts w:hint="eastAsia" w:ascii="仿宋_GB2312" w:hAnsi="宋体" w:eastAsia="仿宋_GB2312" w:cs="宋体"/>
        </w:rPr>
        <w:t>第六章  附则</w:t>
      </w:r>
    </w:p>
    <w:p>
      <w:pPr>
        <w:ind w:firstLine="640" w:firstLineChars="200"/>
        <w:jc w:val="left"/>
        <w:rPr>
          <w:rFonts w:hint="eastAsia" w:ascii="仿宋_GB2312" w:hAnsi="宋体" w:eastAsia="仿宋_GB2312" w:cs="宋体"/>
          <w:bCs/>
          <w:color w:val="000000"/>
          <w:szCs w:val="32"/>
        </w:rPr>
      </w:pPr>
      <w:r>
        <w:rPr>
          <w:rFonts w:hint="eastAsia" w:ascii="仿宋_GB2312" w:hAnsi="宋体" w:eastAsia="仿宋_GB2312" w:cs="宋体"/>
          <w:bCs/>
          <w:color w:val="000000"/>
          <w:szCs w:val="32"/>
        </w:rPr>
        <w:t>第十三条  本章程自正式发布之日起生效，本章程的修订由场馆</w:t>
      </w:r>
      <w:r>
        <w:rPr>
          <w:rFonts w:hint="eastAsia" w:ascii="仿宋_GB2312" w:hAnsi="仿宋_GB2312" w:eastAsia="仿宋_GB2312" w:cs="仿宋_GB2312"/>
          <w:szCs w:val="32"/>
        </w:rPr>
        <w:t>联盟</w:t>
      </w:r>
      <w:r>
        <w:rPr>
          <w:rFonts w:hint="eastAsia" w:ascii="仿宋_GB2312" w:hAnsi="宋体" w:eastAsia="仿宋_GB2312" w:cs="宋体"/>
          <w:bCs/>
          <w:color w:val="000000"/>
          <w:szCs w:val="32"/>
        </w:rPr>
        <w:t>秘书处提出，经场馆</w:t>
      </w:r>
      <w:r>
        <w:rPr>
          <w:rFonts w:hint="eastAsia" w:ascii="仿宋_GB2312" w:hAnsi="仿宋_GB2312" w:eastAsia="仿宋_GB2312" w:cs="仿宋_GB2312"/>
          <w:szCs w:val="32"/>
        </w:rPr>
        <w:t>联盟</w:t>
      </w:r>
      <w:r>
        <w:rPr>
          <w:rFonts w:hint="eastAsia" w:ascii="仿宋_GB2312" w:hAnsi="宋体" w:eastAsia="仿宋_GB2312" w:cs="宋体"/>
          <w:bCs/>
          <w:color w:val="000000"/>
          <w:szCs w:val="32"/>
        </w:rPr>
        <w:t>团体会员代表大会讨论通过后生效。</w:t>
      </w:r>
    </w:p>
    <w:p>
      <w:pPr>
        <w:ind w:firstLine="640" w:firstLineChars="200"/>
        <w:jc w:val="left"/>
        <w:rPr>
          <w:rFonts w:hint="eastAsia" w:ascii="仿宋_GB2312" w:hAnsi="宋体" w:eastAsia="仿宋_GB2312" w:cs="宋体"/>
          <w:b/>
          <w:bCs/>
          <w:color w:val="000000"/>
          <w:szCs w:val="32"/>
        </w:rPr>
      </w:pPr>
      <w:r>
        <w:rPr>
          <w:rFonts w:hint="eastAsia" w:ascii="仿宋_GB2312" w:hAnsi="宋体" w:eastAsia="仿宋_GB2312" w:cs="宋体"/>
          <w:bCs/>
          <w:color w:val="000000"/>
          <w:szCs w:val="32"/>
        </w:rPr>
        <w:t>第十四条  本章程的解释权归口南京市科协科普部。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BFFAB1A"/>
    <w:rsid w:val="CBFFA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2021-08-25T09:53:00Z</dcterms:created>
  <dc:creator>bgs</dc:creator>
  <cp:lastModifiedBy>bgs</cp:lastModifiedBy>
  <dcterms:modified xsi:type="dcterms:W3CDTF">2021-08-25T09:53:27Z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</Properties>
</file>